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op w:val="nil"/>
              <w:left w:val="nil"/>
              <w:bottom w:val="nil"/>
              <w:right w:val="nil"/>
            </w:tcBorders>
          </w:tcPr>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СОГЛАСОВАНО:</w:t>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заместитель министра имущественных и земельных отношений, финансового оздоровления предприятий, организаций Ростовской области</w:t>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_______ </w:t>
            </w:r>
          </w:p>
        </w:tc>
        <w:tc>
          <w:tcPr>
            <w:tcW w:w="3115" w:type="dxa"/>
            <w:tcBorders>
              <w:top w:val="nil"/>
              <w:left w:val="nil"/>
              <w:bottom w:val="nil"/>
              <w:right w:val="nil"/>
            </w:tcBorders>
          </w:tcPr>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СОГЛАСОВАНО:</w:t>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заместитель Губернатора Ростовской области – министр финансов</w:t>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_________Федотова Л.В.</w:t>
            </w:r>
          </w:p>
        </w:tc>
        <w:tc>
          <w:tcPr>
            <w:tcW w:w="3115" w:type="dxa"/>
            <w:tcBorders>
              <w:top w:val="nil"/>
              <w:left w:val="nil"/>
              <w:bottom w:val="nil"/>
              <w:right w:val="nil"/>
            </w:tcBorders>
          </w:tcPr>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УТВЕРЖДЕНО:</w:t>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министр культуры Ростовской области</w:t>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1"/>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 Дмитриева А.А.</w:t>
            </w:r>
          </w:p>
        </w:tc>
      </w:tr>
    </w:tbl>
    <w:p>
      <w:pPr>
        <w:pStyle w:val="Normal"/>
        <w:spacing w:lineRule="auto" w:line="240" w:before="0" w:after="1"/>
        <w:contextualSpacing/>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both"/>
        <w:rPr>
          <w:rFonts w:ascii="Times New Roman" w:hAnsi="Times New Roman" w:cs="Times New Roman"/>
        </w:rPr>
      </w:pPr>
      <w:r>
        <w:rPr>
          <w:rFonts w:cs="Times New Roman" w:ascii="Times New Roman" w:hAnsi="Times New Roman"/>
        </w:rPr>
      </w:r>
    </w:p>
    <w:p>
      <w:pPr>
        <w:pStyle w:val="ConsPlusNormal"/>
        <w:spacing w:before="0" w:after="0"/>
        <w:contextualSpacing/>
        <w:jc w:val="center"/>
        <w:rPr>
          <w:rFonts w:ascii="Times New Roman" w:hAnsi="Times New Roman" w:cs="Times New Roman"/>
          <w:b/>
          <w:b/>
          <w:sz w:val="36"/>
          <w:szCs w:val="28"/>
        </w:rPr>
      </w:pPr>
      <w:r>
        <w:rPr>
          <w:rFonts w:cs="Times New Roman" w:ascii="Times New Roman" w:hAnsi="Times New Roman"/>
          <w:b/>
          <w:sz w:val="36"/>
          <w:szCs w:val="28"/>
        </w:rPr>
        <w:t>УСТАВ</w:t>
      </w:r>
    </w:p>
    <w:p>
      <w:pPr>
        <w:pStyle w:val="ConsPlusNormal"/>
        <w:spacing w:before="0" w:after="0"/>
        <w:contextualSpacing/>
        <w:jc w:val="center"/>
        <w:rPr>
          <w:rFonts w:ascii="Times New Roman" w:hAnsi="Times New Roman" w:cs="Times New Roman"/>
          <w:b/>
          <w:b/>
          <w:sz w:val="36"/>
          <w:szCs w:val="28"/>
        </w:rPr>
      </w:pPr>
      <w:r>
        <w:rPr>
          <w:rFonts w:cs="Times New Roman" w:ascii="Times New Roman" w:hAnsi="Times New Roman"/>
          <w:b/>
          <w:sz w:val="36"/>
          <w:szCs w:val="28"/>
        </w:rPr>
      </w:r>
    </w:p>
    <w:p>
      <w:pPr>
        <w:pStyle w:val="ConsPlusNormal"/>
        <w:spacing w:before="0" w:after="0"/>
        <w:contextualSpacing/>
        <w:jc w:val="center"/>
        <w:rPr>
          <w:rFonts w:ascii="Times New Roman" w:hAnsi="Times New Roman" w:cs="Times New Roman"/>
          <w:b/>
          <w:b/>
          <w:sz w:val="32"/>
          <w:szCs w:val="28"/>
        </w:rPr>
      </w:pPr>
      <w:r>
        <w:rPr>
          <w:rFonts w:cs="Times New Roman" w:ascii="Times New Roman" w:hAnsi="Times New Roman"/>
          <w:b/>
          <w:sz w:val="32"/>
          <w:szCs w:val="28"/>
        </w:rPr>
        <w:t xml:space="preserve">ГОСУДАРСТВЕННОГО БЮДЖЕТНОГО УЧРЕЖДЕНИЯ КУЛЬТУРЫ РОСТОВСКОЙ ОБЛАСТИ </w:t>
      </w:r>
    </w:p>
    <w:p>
      <w:pPr>
        <w:pStyle w:val="ConsPlusNormal"/>
        <w:spacing w:before="0" w:after="0"/>
        <w:contextualSpacing/>
        <w:jc w:val="center"/>
        <w:rPr>
          <w:rFonts w:ascii="Times New Roman" w:hAnsi="Times New Roman" w:cs="Times New Roman"/>
          <w:b/>
          <w:b/>
          <w:sz w:val="32"/>
          <w:szCs w:val="28"/>
        </w:rPr>
      </w:pPr>
      <w:r>
        <w:rPr>
          <w:rFonts w:cs="Times New Roman" w:ascii="Times New Roman" w:hAnsi="Times New Roman"/>
          <w:b/>
          <w:sz w:val="32"/>
          <w:szCs w:val="28"/>
        </w:rPr>
        <w:t>ГОСУДАРСТВЕННОЕ БЮДЖЕТНОЕ УЧРЕЖДЕНИЕ КУЛЬТУРЫ РОСТОВСКОЙ ОБЛАСТИ "КАМЕНСКИЙ МУЗЕЙ ДЕКОРАТИВНО-ПРИКЛАДНОГО ИСКУССТВА И НАРОДНОГО ТВОРЧЕСТВА"</w:t>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67"/>
        <w:contextualSpacing/>
        <w:jc w:val="both"/>
        <w:rPr>
          <w:rFonts w:ascii="Times New Roman" w:hAnsi="Times New Roman" w:cs="Times New Roman"/>
          <w:sz w:val="28"/>
          <w:szCs w:val="28"/>
        </w:rPr>
      </w:pPr>
      <w:bookmarkStart w:id="0" w:name="P599"/>
      <w:bookmarkEnd w:id="0"/>
      <w:r>
        <w:rPr>
          <w:rFonts w:cs="Times New Roman" w:ascii="Times New Roman" w:hAnsi="Times New Roman"/>
          <w:sz w:val="28"/>
          <w:szCs w:val="28"/>
        </w:rPr>
        <w:t>1. Наименование государственного бюджетного учреждения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1.1. Полное: государственное бюджетное учреждение культуры Ростовской области "Каменский музей декоративно-прикладного искусства и народного творчества";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1.2. Сокращенное: ГБУК РО "Каменский музей декоративно-прикладного искусства и народного творчества";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1.3. ГБУК РО является некоммерческой унитарной организацией.</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Организационно-правовая форма ГБУК РО – государственное бюджетное учреждение субъекта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ГБУК РО является государственным учреждением бюджетного типа.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ГБУК РО не имеет извлечения прибыли в качестве основной цели своей деятельности.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2. Место нахождения государственного бюджетного учреждения культуры Ростовской области "Каменский музей декоративно-прикладного искусства и народного творчества" (далее – ГБУК РО): Ростовская область, г. </w:t>
      </w:r>
      <w:bookmarkStart w:id="1" w:name="__DdeLink__1264_878612438"/>
      <w:r>
        <w:rPr>
          <w:rFonts w:cs="Times New Roman" w:ascii="Times New Roman" w:hAnsi="Times New Roman"/>
          <w:sz w:val="28"/>
          <w:szCs w:val="28"/>
          <w:lang w:val="ru-RU"/>
        </w:rPr>
        <w:t>Каменск-Шахтинский, пр. Карла Маркса, 56</w:t>
      </w:r>
      <w:r>
        <w:rPr>
          <w:rFonts w:cs="Times New Roman" w:ascii="Times New Roman" w:hAnsi="Times New Roman"/>
          <w:sz w:val="28"/>
          <w:szCs w:val="28"/>
        </w:rPr>
        <w:t>.</w:t>
      </w:r>
      <w:bookmarkEnd w:id="1"/>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Место нахождения ГБУК РО определяется местом его государственной регистрации.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Почтовый адрес ГБУК РО: 346800, Ростовская область, г. </w:t>
      </w:r>
      <w:r>
        <w:rPr>
          <w:rFonts w:cs="Times New Roman" w:ascii="Times New Roman" w:hAnsi="Times New Roman"/>
          <w:sz w:val="28"/>
          <w:szCs w:val="28"/>
          <w:lang w:val="ru-RU"/>
        </w:rPr>
        <w:t>Каменск-Шахтинский, пр. Карла Маркса, 56</w:t>
      </w:r>
      <w:r>
        <w:rPr>
          <w:rFonts w:cs="Times New Roman" w:ascii="Times New Roman" w:hAnsi="Times New Roman"/>
          <w:sz w:val="28"/>
          <w:szCs w:val="28"/>
        </w:rPr>
        <w:t>.</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3. Сведения об органе, осуществляющем функции и полномочия учредителя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3.1. Учредителем и собственником имущества ГБУК РО является Ростовская область.</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3.2. Функции и полномочия учредителя ГБУК РО осуществляет в рамках своей компетенции, установленной нормативным правовым актом Ростовской области, министерство культуры Ростовской области (далее - орган, осуществляющий функции и полномочия учредителя).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3.3. ГБУК РО находится в ведении министерства культуры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4. Предмет и цели деятельности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4.1. Предметом    и  целями  деятельности создания  ГБУК  РО  является оказание услуг, выполнение работ, оказание государственных   услуг,   выполнение   государственных   работ  в  целях обеспечения   реализации   полномочий   органов   государственной   власти Ростовской области, предусмотренных подпунктом 17 пункта 2 </w:t>
      </w:r>
      <w:hyperlink r:id="rId2">
        <w:r>
          <w:rPr>
            <w:rFonts w:cs="Times New Roman" w:ascii="Times New Roman" w:hAnsi="Times New Roman"/>
            <w:sz w:val="28"/>
            <w:szCs w:val="28"/>
          </w:rPr>
          <w:t>статьи 26.3</w:t>
        </w:r>
      </w:hyperlink>
      <w:r>
        <w:rPr>
          <w:rFonts w:cs="Times New Roman" w:ascii="Times New Roman" w:hAnsi="Times New Roman"/>
          <w:sz w:val="28"/>
          <w:szCs w:val="28"/>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сфере культуры.</w:t>
      </w:r>
    </w:p>
    <w:p>
      <w:pPr>
        <w:pStyle w:val="ConsPlusNormal"/>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5. Исчерпывающий перечень видов деятельности, которые ГБУК РО вправе осуществлять в соответствии с предметом и целями, для достижения которых оно создано.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Основной деятельностью ГБУК РО признается деятельность, непосредственно направленная на достижение целей, ради которых ГБУК РО создано.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ГБУК РО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основным видам деятельности ГБУ РО, предусмотренным настоящим уставом, в сферах, указанных в </w:t>
      </w:r>
      <w:hyperlink w:anchor="P643">
        <w:r>
          <w:rPr>
            <w:rFonts w:cs="Times New Roman" w:ascii="Times New Roman" w:hAnsi="Times New Roman"/>
            <w:sz w:val="28"/>
            <w:szCs w:val="28"/>
          </w:rPr>
          <w:t>пункте 4.2</w:t>
        </w:r>
      </w:hyperlink>
      <w:r>
        <w:rPr>
          <w:rFonts w:cs="Times New Roman"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ГБУК РО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ГБУК РО вправе осуществлять приносящую доходы деятельность при условии, что виды такой деятельности указаны в настоящем уставе.</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ГБУК РО не вправе осуществлять виды деятельности, не предусмотренные настоящим уставом.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5.1. Исчерпывающий перечень основных видов деятельности ГБУК РО.</w:t>
      </w:r>
    </w:p>
    <w:p>
      <w:pPr>
        <w:pStyle w:val="ConsPlusNormal"/>
        <w:spacing w:before="220" w:after="0"/>
        <w:ind w:firstLine="567"/>
        <w:contextualSpacing/>
        <w:jc w:val="both"/>
        <w:rPr>
          <w:rFonts w:ascii="Times New Roman" w:hAnsi="Times New Roman" w:cs="Times New Roman"/>
          <w:sz w:val="28"/>
          <w:szCs w:val="28"/>
        </w:rPr>
      </w:pPr>
      <w:r>
        <w:rPr>
          <w:rFonts w:ascii="Times New Roman" w:hAnsi="Times New Roman"/>
          <w:sz w:val="28"/>
          <w:szCs w:val="28"/>
        </w:rPr>
        <w:t>5.1.1. Осуществляет учет, хранение, консервацию, реставрацию, коллекционирование и экспонирования музейных предметов, находящихся в его фондах, в том числе предметов, содержащих драгоценные металлы и драгоценные камни, оружия, имеющего музейную ценность (не являющегося по своим характеристикам боевым), основных частей оружия и патронов к нему.</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 xml:space="preserve">5.1.2. Осуществляет комплектование музейных архивных и библиотечных фондов, в том числе путем приобретения в установленном порядке, получения добровольных вкладов и пожертвований от юридических и физических лиц, а также в порядке наследования; изготавливает и реставрирует таксидермическую продукцию. </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5.1.3. Проводит изучение и систематизацию предметов фонда хранения, формирует электронную базу данных, содержащую сведения о музейных предметах и коллекциях.</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 xml:space="preserve">5.1.4. Проводит научные исследования в области архитектуры, археологии, палеонтологии, природы, истории, искусства, культуры и других смежных областях науки, изучение музейных предметов и музейных коллекций, организует научные конференции, симпозиумы, семинары и участвует в них, как в Российской Федерации, так и за рубежом. </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5.1.5. Представляет выставки из музеев России и зарубежья, частных коллекций, организаций и физических лиц.</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5.1.6. Ведет работу по внедрению современных технологий во все сферы деятельности музеев.</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5.1.7. Разрабатывает научные концепции и программы комплексного развития ГБУК РО и основных направлений его деятельности, тематико-экспозиционные планы постоянных экспозиций и временных выставок, согласно планам работ, утвержденным в установленном порядке.</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5.1.8. Осуществляет в установленном порядке экспозиционно-выставочную деятельность в Российской Федерации и за рубежом, научно-просветительскую и культурную деятельность.</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 xml:space="preserve">5.1.9. Обеспечивает доступ посетителей к культурным ценностям, музейным фондам, представленным в экспозициях и на выставках, демонстрирует объекты культурного наследия, находящиеся в пользовании ГБУК РО. </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5.1.10. Осуществляет экскурсионное, лекционное и консультативное обслуживание посетителей ГБУК РО и предоставляет информационные услуги.</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5.1.11. Осуществляет повышение квалификации, организует стажировки, совместную работу, обмен специалистами с музеями Российской Федерации и иностранных государств.</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 xml:space="preserve">5.1.12. Разрабатывает и обеспечивает в установленном порядке режим содержания и использования музейных предметов в соответствии с утвержденными нормами и правилами. </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 xml:space="preserve">5.1.13. Разрабатывает планы реставрации музейных предметов, осуществляет методический, оперативный контроль и технический надзор за ходом реставрационных работ. </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4</w:t>
      </w:r>
      <w:r>
        <w:rPr>
          <w:rFonts w:ascii="Times New Roman" w:hAnsi="Times New Roman"/>
          <w:sz w:val="28"/>
          <w:szCs w:val="28"/>
        </w:rPr>
        <w:t>. Обеспечивает необходимый режим содержания и использования зданий и сооружений ГБУК РО, согласовывает реставрационные проекты, осуществляет методический и оперативный контроль (в том числе авторский) за ходом проектных, реставрационных, ремонтных и иных работ.</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5.2. Исчерпывающий перечень иных (неосновных) видов деятельности ГБУК РО.</w:t>
      </w:r>
    </w:p>
    <w:p>
      <w:pPr>
        <w:pStyle w:val="Style25"/>
        <w:spacing w:before="0" w:after="0"/>
        <w:ind w:left="0" w:firstLine="567"/>
        <w:contextualSpacing/>
        <w:jc w:val="both"/>
        <w:rPr>
          <w:rFonts w:ascii="Times New Roman" w:hAnsi="Times New Roman"/>
          <w:sz w:val="28"/>
          <w:szCs w:val="28"/>
        </w:rPr>
      </w:pPr>
      <w:r>
        <w:rPr>
          <w:rFonts w:ascii="Times New Roman" w:hAnsi="Times New Roman"/>
          <w:sz w:val="28"/>
          <w:szCs w:val="28"/>
        </w:rPr>
        <w:t>ГБУК РО вправе осуществлять следующие виды платной деятельности в целях расширения перечня предоставляемых услуг и социально-творческого развития, а именно:</w:t>
      </w:r>
    </w:p>
    <w:p>
      <w:pPr>
        <w:pStyle w:val="Style25"/>
        <w:spacing w:lineRule="auto" w:line="240" w:before="0" w:after="0"/>
        <w:ind w:left="0" w:firstLine="567"/>
        <w:contextualSpacing/>
        <w:jc w:val="both"/>
        <w:rPr>
          <w:rFonts w:ascii="Times New Roman" w:hAnsi="Times New Roman"/>
          <w:sz w:val="28"/>
          <w:szCs w:val="28"/>
        </w:rPr>
      </w:pPr>
      <w:bookmarkStart w:id="2" w:name="__DdeLink__466_1355913159"/>
      <w:r>
        <w:rPr>
          <w:rFonts w:cs="Times New Roman" w:ascii="Times New Roman" w:hAnsi="Times New Roman"/>
          <w:sz w:val="28"/>
          <w:szCs w:val="28"/>
        </w:rPr>
        <w:t>5.2.</w:t>
      </w:r>
      <w:bookmarkEnd w:id="2"/>
      <w:r>
        <w:rPr>
          <w:rFonts w:cs="Times New Roman" w:ascii="Times New Roman" w:hAnsi="Times New Roman"/>
          <w:sz w:val="28"/>
          <w:szCs w:val="28"/>
        </w:rPr>
        <w:t>1. О</w:t>
      </w:r>
      <w:r>
        <w:rPr>
          <w:rFonts w:cs="Times New Roman" w:ascii="Times New Roman" w:hAnsi="Times New Roman"/>
          <w:sz w:val="28"/>
          <w:szCs w:val="28"/>
        </w:rPr>
        <w:t xml:space="preserve">рганизация услуг по </w:t>
      </w:r>
      <w:r>
        <w:rPr>
          <w:rFonts w:cs="Times New Roman" w:ascii="Times New Roman" w:hAnsi="Times New Roman"/>
          <w:sz w:val="28"/>
          <w:szCs w:val="28"/>
        </w:rPr>
        <w:t xml:space="preserve">поддержке </w:t>
      </w:r>
      <w:r>
        <w:rPr>
          <w:rFonts w:cs="Times New Roman" w:ascii="Times New Roman" w:hAnsi="Times New Roman"/>
          <w:sz w:val="28"/>
          <w:szCs w:val="28"/>
        </w:rPr>
        <w:t>издани</w:t>
      </w:r>
      <w:r>
        <w:rPr>
          <w:rFonts w:cs="Times New Roman" w:ascii="Times New Roman" w:hAnsi="Times New Roman"/>
          <w:sz w:val="28"/>
          <w:szCs w:val="28"/>
        </w:rPr>
        <w:t>я и</w:t>
      </w:r>
      <w:r>
        <w:rPr>
          <w:rFonts w:cs="Times New Roman" w:ascii="Times New Roman" w:hAnsi="Times New Roman"/>
          <w:sz w:val="28"/>
          <w:szCs w:val="28"/>
        </w:rPr>
        <w:t xml:space="preserve"> публикаци</w:t>
      </w:r>
      <w:r>
        <w:rPr>
          <w:rFonts w:cs="Times New Roman" w:ascii="Times New Roman" w:hAnsi="Times New Roman"/>
          <w:sz w:val="28"/>
          <w:szCs w:val="28"/>
        </w:rPr>
        <w:t>й</w:t>
      </w:r>
      <w:r>
        <w:rPr>
          <w:rFonts w:cs="Times New Roman" w:ascii="Times New Roman" w:hAnsi="Times New Roman"/>
          <w:sz w:val="28"/>
          <w:szCs w:val="28"/>
        </w:rPr>
        <w:t xml:space="preserve">  печатной (книжно-полиграфической) продукции, направленной на пропаганду музейного фонда;</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5.2.2 О</w:t>
      </w:r>
      <w:r>
        <w:rPr>
          <w:rFonts w:cs="Times New Roman" w:ascii="Times New Roman" w:hAnsi="Times New Roman"/>
          <w:sz w:val="28"/>
          <w:szCs w:val="28"/>
        </w:rPr>
        <w:t>существление демонстрации научно-популярных фильмов по истории, культуре, природе, созданных с использованием собственных музейных коллекций, памятников и достопримечательных мест;</w:t>
      </w:r>
    </w:p>
    <w:p>
      <w:pPr>
        <w:pStyle w:val="Normal"/>
        <w:spacing w:lineRule="auto" w:line="240" w:before="0" w:after="0"/>
        <w:ind w:firstLine="709"/>
        <w:jc w:val="both"/>
        <w:rPr>
          <w:sz w:val="28"/>
          <w:szCs w:val="28"/>
        </w:rPr>
      </w:pPr>
      <w:r>
        <w:rPr>
          <w:rFonts w:cs="Times New Roman" w:ascii="Times New Roman" w:hAnsi="Times New Roman"/>
          <w:sz w:val="28"/>
          <w:szCs w:val="28"/>
        </w:rPr>
        <w:t>5.2.3. П</w:t>
      </w:r>
      <w:r>
        <w:rPr>
          <w:rFonts w:cs="Times New Roman" w:ascii="Times New Roman" w:hAnsi="Times New Roman"/>
          <w:sz w:val="28"/>
          <w:szCs w:val="28"/>
        </w:rPr>
        <w:t>редоставление услуг по съемке и воспроизведению музейных предметов, копированию музейных предметов и архивной документации в порядке, предусмотренном законодательством Российской Федерации и Ростовской области;</w:t>
      </w:r>
    </w:p>
    <w:p>
      <w:pPr>
        <w:pStyle w:val="Normal"/>
        <w:spacing w:lineRule="auto" w:line="240" w:before="0" w:after="0"/>
        <w:ind w:firstLine="709"/>
        <w:jc w:val="both"/>
        <w:rPr>
          <w:sz w:val="28"/>
          <w:szCs w:val="28"/>
        </w:rPr>
      </w:pPr>
      <w:r>
        <w:rPr>
          <w:rFonts w:cs="Times New Roman" w:ascii="Times New Roman" w:hAnsi="Times New Roman"/>
          <w:sz w:val="28"/>
          <w:szCs w:val="28"/>
        </w:rPr>
        <w:t>5.2.4 О</w:t>
      </w:r>
      <w:r>
        <w:rPr>
          <w:rFonts w:cs="Times New Roman" w:ascii="Times New Roman" w:hAnsi="Times New Roman"/>
          <w:sz w:val="28"/>
          <w:szCs w:val="28"/>
        </w:rPr>
        <w:t>казание информационных и консультационных услуг, научно-методической помощи.</w:t>
      </w:r>
    </w:p>
    <w:p>
      <w:pPr>
        <w:pStyle w:val="Normal"/>
        <w:spacing w:lineRule="auto" w:line="240" w:before="0" w:after="0"/>
        <w:ind w:firstLine="709"/>
        <w:jc w:val="both"/>
        <w:rPr>
          <w:sz w:val="28"/>
          <w:szCs w:val="28"/>
        </w:rPr>
      </w:pPr>
      <w:r>
        <w:rPr>
          <w:rFonts w:cs="Times New Roman" w:ascii="Times New Roman" w:hAnsi="Times New Roman"/>
          <w:sz w:val="28"/>
          <w:szCs w:val="28"/>
        </w:rPr>
        <w:t>5.2.5. О</w:t>
      </w:r>
      <w:r>
        <w:rPr>
          <w:rFonts w:cs="Times New Roman" w:ascii="Times New Roman" w:hAnsi="Times New Roman"/>
          <w:sz w:val="28"/>
          <w:szCs w:val="28"/>
        </w:rPr>
        <w:t>казание услуг по организации и проведению семинаров, выставок, лекций, экскурсий, музыкальных вечеров, творческих встреч, конкурсов, организация работы лекториев исторической, краеведческой направленности, а также проведение музейных мероприятий.</w:t>
      </w:r>
    </w:p>
    <w:p>
      <w:pPr>
        <w:pStyle w:val="Normal"/>
        <w:spacing w:lineRule="auto" w:line="240" w:before="0" w:after="0"/>
        <w:ind w:firstLine="709"/>
        <w:jc w:val="both"/>
        <w:rPr>
          <w:sz w:val="28"/>
          <w:szCs w:val="28"/>
        </w:rPr>
      </w:pPr>
      <w:bookmarkStart w:id="3" w:name="__DdeLink__468_1355913159"/>
      <w:r>
        <w:rPr>
          <w:rFonts w:cs="Times New Roman" w:ascii="Times New Roman" w:hAnsi="Times New Roman"/>
          <w:sz w:val="28"/>
          <w:szCs w:val="28"/>
        </w:rPr>
        <w:t>5.2.</w:t>
      </w:r>
      <w:bookmarkEnd w:id="3"/>
      <w:r>
        <w:rPr>
          <w:rFonts w:cs="Times New Roman" w:ascii="Times New Roman" w:hAnsi="Times New Roman"/>
          <w:sz w:val="28"/>
          <w:szCs w:val="28"/>
        </w:rPr>
        <w:t>6. О</w:t>
      </w:r>
      <w:r>
        <w:rPr>
          <w:rFonts w:cs="Times New Roman" w:ascii="Times New Roman" w:hAnsi="Times New Roman"/>
          <w:sz w:val="28"/>
          <w:szCs w:val="28"/>
        </w:rPr>
        <w:t>рганизацию и функционирование мастер-классов в сфере музейного дела и прикладного искусства.</w:t>
      </w:r>
    </w:p>
    <w:p>
      <w:pPr>
        <w:pStyle w:val="Normal"/>
        <w:spacing w:lineRule="auto" w:line="240" w:before="0" w:after="0"/>
        <w:ind w:firstLine="709"/>
        <w:jc w:val="both"/>
        <w:rPr>
          <w:sz w:val="28"/>
          <w:szCs w:val="28"/>
        </w:rPr>
      </w:pPr>
      <w:r>
        <w:rPr>
          <w:rFonts w:cs="Times New Roman" w:ascii="Times New Roman" w:hAnsi="Times New Roman"/>
          <w:sz w:val="28"/>
          <w:szCs w:val="28"/>
        </w:rPr>
        <w:t>5.2.7. О</w:t>
      </w:r>
      <w:r>
        <w:rPr>
          <w:rFonts w:cs="Times New Roman" w:ascii="Times New Roman" w:hAnsi="Times New Roman"/>
          <w:sz w:val="28"/>
          <w:szCs w:val="28"/>
        </w:rPr>
        <w:t>казание услуг по экскурсионному обслуживанию граждан и юридических лиц вне места нахождения Музея.</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5.2.8. О</w:t>
      </w:r>
      <w:r>
        <w:rPr>
          <w:rFonts w:cs="Times New Roman" w:ascii="Times New Roman" w:hAnsi="Times New Roman"/>
          <w:sz w:val="28"/>
          <w:szCs w:val="28"/>
        </w:rPr>
        <w:t>рганизацию этнографических и других научных экспедиций.</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5.2.9. П</w:t>
      </w:r>
      <w:r>
        <w:rPr>
          <w:rFonts w:cs="Times New Roman" w:ascii="Times New Roman" w:hAnsi="Times New Roman"/>
          <w:sz w:val="28"/>
          <w:szCs w:val="28"/>
        </w:rPr>
        <w:t>роведение тематических мероприятий по индивидуальным программам.</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5.2.10. И</w:t>
      </w:r>
      <w:r>
        <w:rPr>
          <w:rFonts w:cs="Times New Roman" w:ascii="Times New Roman" w:hAnsi="Times New Roman"/>
          <w:sz w:val="28"/>
          <w:szCs w:val="28"/>
        </w:rPr>
        <w:t>зготовление сувенирной продукции, памятных знаков.</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5.2.11. Р</w:t>
      </w:r>
      <w:r>
        <w:rPr>
          <w:rFonts w:cs="Times New Roman" w:ascii="Times New Roman" w:hAnsi="Times New Roman"/>
          <w:sz w:val="28"/>
          <w:szCs w:val="28"/>
        </w:rPr>
        <w:t>еализация продукции, произведенной и приобретенной за счет средств, полученных от приносящей доход деятельности, соответствующей целям и предмету деятельности ГБУК РО;</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5.2.12. В</w:t>
      </w:r>
      <w:r>
        <w:rPr>
          <w:rFonts w:cs="Times New Roman" w:ascii="Times New Roman" w:hAnsi="Times New Roman"/>
          <w:sz w:val="28"/>
          <w:szCs w:val="28"/>
        </w:rPr>
        <w:t>оспроизведение музейных предметов и объектов культурного наследия на любых видах носителей;</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5.2.13. О</w:t>
      </w:r>
      <w:r>
        <w:rPr>
          <w:rFonts w:cs="Times New Roman" w:ascii="Times New Roman" w:hAnsi="Times New Roman"/>
          <w:sz w:val="28"/>
          <w:szCs w:val="28"/>
        </w:rPr>
        <w:t>казание методической помощи организациям и учреждениям, связанной с основной деятельностью музея;</w:t>
      </w:r>
    </w:p>
    <w:p>
      <w:pPr>
        <w:pStyle w:val="Style25"/>
        <w:spacing w:lineRule="auto" w:line="240" w:before="0" w:after="0"/>
        <w:ind w:left="0" w:firstLine="567"/>
        <w:contextualSpacing/>
        <w:jc w:val="both"/>
        <w:rPr>
          <w:rFonts w:ascii="Times New Roman" w:hAnsi="Times New Roman"/>
          <w:sz w:val="28"/>
          <w:szCs w:val="28"/>
        </w:rPr>
      </w:pPr>
      <w:r>
        <w:rPr>
          <w:rFonts w:cs="Times New Roman" w:ascii="Times New Roman" w:hAnsi="Times New Roman"/>
          <w:sz w:val="28"/>
          <w:szCs w:val="28"/>
        </w:rPr>
        <w:t>5.2.14. И</w:t>
      </w:r>
      <w:r>
        <w:rPr>
          <w:rFonts w:cs="Times New Roman" w:ascii="Times New Roman" w:hAnsi="Times New Roman"/>
          <w:sz w:val="28"/>
          <w:szCs w:val="28"/>
        </w:rPr>
        <w:t>спользование в установленном порядке изображения и репродукции музейных предметов и музейных коллекций, находящихся в ГБУК РО, а также предоставляет такое право другим юридическим и физическим лицам в соответствии с законодательством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6. Сведения о филиалах, представительствах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6.1. Наименования и адреса филиалов и представительств ГБУК РО должны быть указаны в уставе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6.2. ГБУК РО не имеет обособленных подразделений - филиалов, представительств.</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 Организация деятельности, управление, структура, компетенция органов управления ГБУК РО, порядок их формирования, сроки полномочий и порядок деятельности таких органов.</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 Структура, компетенция органов управления ГБУК РО,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7.2. Органами управления ГБУК РО являются руководитель ГБУК РО, а также иные предусмотренные федеральными законами и настоящим уставом органы, а именно: нет.</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7.3. Руководителем ГБУК РО является директор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7.4. К компетенции руководителя ГБУК РО относятся вопросы осуществления текущего руководства деятельностью ГБУК РО, за исключением вопросов, отнесенных законодательством или настоящим уставом к компетенции учредителя ГБУК РО или иных органов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7.5. Руководитель ГБУК РО без доверенности действует от имени </w:t>
        <w:br/>
        <w:t>ГБУК РО, в том числе представляет интересы ГБУК РО и совершает сделки от имени ГБУК РО, утверждает штатное расписание ГБУК РО, внутренние документы, регламентирующие деятельность ГБУК РО, план финансово-хозяйственной деятельности ГБУК РО, отчёт о результатах деятельности ГБУК РО и об использовании закреплённого за ним государственного имущества, подписывает бухгалтерскую отчетность ГБУК РО, в том числе отчёт об исполнении плана финансово-хозяйственной деятельности ГБУК РО, издает приказы и дает указания, обязательные для исполнения всеми работниками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План финансово-хозяйственной деятельности ГБУК РО может быть утвержден уполномоченным лицом ГБУК РО, если решением органа, осуществляющего функции и полномочия учредителя, не установлен иной порядок его утверждения.</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7.6. Руководитель ГБУК РО несет ответственность в порядке и на условиях, установленных законодательством Российской Федерации и трудовым договором, заключенным с ним.</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7.7. Права и обязанности руководителя ГБУК РО, а также основания для прекращения трудовых отношений с ним регламентируются трудовым законодательством, а также трудовым договором, заключенным с ним органом, осуществляющим функции и полномочия учредителя, в соответствии с требованиями трудового законодательства.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7.8. Компетенция заместителей руководителя ГБУК РО устанавливается руководителем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7.9. Заместители руководителя ГБУК РО действуют от имени ГБУК РО в пределах полномочий, предусмотренных в доверенностях, выдаваемых руководителем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 Орган, осуществляющий функции и полномочия учредителя:</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 Рассматривает предложения ГБУК РО о внесении изменений в устав ГБУК РО. Утверждает устав ГБУК РО, изменения и дополнения к нему по согласованию с министерством финансов Ростовской области и министерством имущественных и земельных отношений, финансового оздоровления предприятий, организаций Ростовской области (далее - минимущество Ростовской области).</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7.10.2. Рассматривает и утверждает программу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7.10.3. Рассматривает и согласовывает:</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предложения ГБУК РО о создании и ликвидации филиалов, об открытии и закрытии представительств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отчуждение особо ценного движимого имущества, закрепленного за ГБУК РО собственником или приобретенного ГБУК РО за счет средств, выделенных ему собственником на приобретение такого имущества;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списание особо ценного движимого имущества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предложения руководителя ГБУК РО о совершении крупных сделок;</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предложения руководителя ГБУК РО о совершении сделок, в совершении которых имеется заинтересованность;</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предложения ГБУК РО о передаче на основании распоряжения минимущества Ростовской области по акту приема-передачи объекта недвижимого или движимого имущества с баланса ГБУК РО на баланс в оперативное управление другого государственного учреждения Ростовской области (далее - ГУ РО) или в хозяйственное ведение государственного унитарного предприятия Ростовской области (далее - ГУП РО), с баланса </w:t>
        <w:br/>
        <w:t>ГУ РО или ГУП РО на баланс в оперативное управление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ГБУК РО собственником или приобретенного ГБУК РО за счет средств, выделенных ему собственником на приобретение такого имущества, а также недвижимого имущества;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план финансово-хозяйственной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отчет о результатах деятельности ГБУК РО и об использовании его имущества.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7.10.4. Рассматривает и согласовывает совместно с минимуществом Ростовской области вопросы:</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отчуждения недвижимого имущества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списания недвижимого имущества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внесения ГБУК РО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7.10.5. Рассматривает заявление ГБУК РО о согласовании предоставления особо ценного движимого имущества, закрепленного за </w:t>
        <w:br/>
        <w:t>ГБУК РО собственником или приобретенного ГБУК РО за счет средств, выделенных ему собственником на приобретение такого имущества, и недвижимого имущества ГБУК РО в аренду и в безвозмездное пользование и готовит заключение о целесообразности или нецелесообразности согласования такого предоставления.</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7.10.6. Проводит:</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проверки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аттестацию руководителя ГБУК РО в установленном порядке.</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7.10.7. Осуществляет:</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анализ финансово-хозяйственной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корректировку программы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проверку бухгалтерской отчетности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7.10.8. Принимает решения, направленные на улучшение финансово-экономического состояния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7.10.9. Устанавливает порядок представления ГБУК РО отчетности в части, не урегулированной законодательством Российской Федерации и Ростовской области.</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7.10.10. Определяет порядок составления и утверждения отчета о результатах деятельности ГБУК РО и об использовании закрепленного за ГБУК РО государственного имущества, плана финансово-хозяйственной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7.10.11. Формирует и утверждает государственное задание для ГБУК РО в соответствии с законодательством Российской Федерации и Ростовской области.</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7.10.12. Определяет виды и перечень особо ценного движимого имущества ГБУК РО, принадлежащего ГБУК РО на праве оперативного управления, в том числе закрепленного за ГБУК РО на праве оперативного управления и приобретенного ГБУК РО за счет средств, выделенных ему учредителем на приобретение такого имущества (далее - особо ценное движимое имущество).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7.10.13. Устанавливает порядок определения платы для физических и юридических лиц за услуги (работы), относящиеся к основным видам деятельности ГБУК РО,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7.10.14. Определяет предельно допустимое значение просроченной кредиторской задолженности ГБУК РО, превышение которого влечет расторжение трудового договора с руководителем ГБУК РО по инициативе работодателя в соответствии с Трудовым </w:t>
      </w:r>
      <w:hyperlink r:id="rId3">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7.10.15. Организует и проводит конкурс на замещение должности руководителя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7.10.16. Принимает в соответствии с трудовым законодательством решение о назначении и назначает руководителя ГБУК РО по результатам конкурса.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7.10.17. В порядке, установленном трудовым законодательством:</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заключает трудовой договор с руководителем ГБУК РО по результатам конкурса;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заключает дополнительное соглашение к трудовому договору с руководителем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расторгает трудовой договор с руководителем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7.10.18. Осуществляет контроль за деятельностью ГБУК РО в соответствии с законодательством Российской Федерации и Ростовской области.</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7.10.19. Применяет к руководителю ГБУК РО меры поощрения в соответствии с законодательством.</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7.10.20. Применяет меры дисциплинарного воздействия к руководителю ГБУК РО в соответствии с законодательством.</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7.10.21. Подготавливает в соответствии с законодательством Российской Федерации и Ростовской области проект постановления Правительства Ростовской области о реорганизации и ликвидации ГБУК РО, а также об изменении его типа с «бюджетное учреждение» на «казенное учреждение» или «автономное учреждение», выполняет функции и полномочия учредителя ГБУК РО при его создании, реорганизации, изменении типа и ликвидации.</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7.10.22. Участвует в соответствии с законодательством Российской Федерации и Ростовской области в осуществлении юридических действий, связанных с созданием, реорганизацией, ликвидацией, изменением типа </w:t>
        <w:br/>
        <w:t>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7.10.23. Ведет и хранит трудовую книжку руководителя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7.10.24. Размещает в целях обеспечения открытости и доступности информации о деятельности ГБУК РО на официальном сайте для размещения информации о государственных и муниципальных учреждениях в информационно-телекоммуникационной сети «Интернет» в установленном порядке следующие документы:</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Ростовской области о создании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устав ГБУК РО, в том числе внесённые в него изменения;</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свидетельство о государственной регистрации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решение о назначении руководителя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положение о филиалах, представительствах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план финансово-хозяйственной деятельности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годовую бухгалтерскую отчетность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сведения о проведенных в отношении ГБУК РО контрольных мероприятиях и их результатах;</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государственное задание ГБУК РО на оказание услуг (выполнение работ);</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отчет о результатах деятельности ГБУК РО и об использовании закрепленного за ним государственного имущества.</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Орган, осуществляющий функции и полномочия учредителя,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ГБУК РО этому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Документы, указанные в настоящем подпункте,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7.10.25. Осуществляет решение иных предусмотренных законодательством вопросов деятельности ГБУК РО, не относящихся к компетенции других органов государственной власти и ГБУК РО.</w:t>
      </w:r>
    </w:p>
    <w:p>
      <w:pPr>
        <w:pStyle w:val="ConsPlusNonformat"/>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7.11. Структура, компетенция, порядок формирования органов управления ГБУК РО, сроки полномочий и порядок деятельности органов управления ГБУК РО, указанных в </w:t>
      </w:r>
      <w:hyperlink w:anchor="P191">
        <w:r>
          <w:rPr>
            <w:rFonts w:cs="Times New Roman" w:ascii="Times New Roman" w:hAnsi="Times New Roman"/>
            <w:sz w:val="28"/>
            <w:szCs w:val="28"/>
          </w:rPr>
          <w:t>пункте 7.2</w:t>
        </w:r>
      </w:hyperlink>
      <w:r>
        <w:rPr>
          <w:rFonts w:cs="Times New Roman" w:ascii="Times New Roman" w:hAnsi="Times New Roman"/>
          <w:sz w:val="28"/>
          <w:szCs w:val="28"/>
        </w:rPr>
        <w:t xml:space="preserve"> настоящего устава, по предложениям органа, осуществляющего функции и полномочия учредителя.</w:t>
      </w:r>
    </w:p>
    <w:p>
      <w:pPr>
        <w:pStyle w:val="ConsPlusNormal"/>
        <w:spacing w:before="220" w:after="0"/>
        <w:ind w:firstLine="567"/>
        <w:contextualSpacing/>
        <w:jc w:val="both"/>
        <w:rPr/>
      </w:pPr>
      <w:r>
        <w:rPr>
          <w:rFonts w:cs="Times New Roman" w:ascii="Times New Roman" w:hAnsi="Times New Roman"/>
          <w:sz w:val="28"/>
          <w:szCs w:val="28"/>
        </w:rPr>
        <w:t>8. Иные сведения о ГБУК РО, имущество и финансовое обеспечение деятельности ГБУК РО.</w:t>
      </w:r>
    </w:p>
    <w:p>
      <w:pPr>
        <w:pStyle w:val="ConsPlusNormal"/>
        <w:spacing w:before="220" w:after="0"/>
        <w:ind w:firstLine="567"/>
        <w:contextualSpacing/>
        <w:jc w:val="both"/>
        <w:rPr/>
      </w:pPr>
      <w:r>
        <w:rPr>
          <w:rFonts w:cs="Times New Roman" w:ascii="Times New Roman" w:hAnsi="Times New Roman"/>
          <w:sz w:val="28"/>
          <w:szCs w:val="28"/>
        </w:rPr>
        <w:t xml:space="preserve">8.1. ГБУК РО создано 19 апреля 1969 года в соответствии с протоколом Каменск- </w:t>
      </w:r>
      <w:r>
        <w:rPr>
          <w:rFonts w:cs="Times New Roman" w:ascii="Times New Roman" w:hAnsi="Times New Roman"/>
          <w:sz w:val="28"/>
          <w:szCs w:val="28"/>
        </w:rPr>
        <w:t>Ш</w:t>
      </w:r>
      <w:r>
        <w:rPr>
          <w:rFonts w:cs="Times New Roman" w:ascii="Times New Roman" w:hAnsi="Times New Roman"/>
          <w:sz w:val="28"/>
          <w:szCs w:val="28"/>
        </w:rPr>
        <w:t>ахтинского ГК КПСС от 27.02.1969 № 37 «Об открытии в городе историко-краеведческого музея».</w:t>
      </w:r>
    </w:p>
    <w:p>
      <w:pPr>
        <w:pStyle w:val="ConsPlusNormal"/>
        <w:spacing w:before="220" w:after="0"/>
        <w:ind w:firstLine="567"/>
        <w:contextualSpacing/>
        <w:jc w:val="both"/>
        <w:rPr/>
      </w:pPr>
      <w:r>
        <w:rPr>
          <w:rFonts w:cs="Times New Roman" w:ascii="Times New Roman" w:hAnsi="Times New Roman"/>
          <w:sz w:val="28"/>
          <w:szCs w:val="28"/>
        </w:rPr>
        <w:t xml:space="preserve">Постановлением Администрации Ростовской области от 07.08.2002 № 370 «О переименовании государственных музеев Ростовской области» музей был </w:t>
      </w:r>
      <w:r>
        <w:rPr>
          <w:rFonts w:cs="Times New Roman" w:ascii="Times New Roman" w:hAnsi="Times New Roman"/>
          <w:sz w:val="28"/>
          <w:szCs w:val="28"/>
        </w:rPr>
        <w:t>п</w:t>
      </w:r>
      <w:r>
        <w:rPr>
          <w:rFonts w:cs="Times New Roman" w:ascii="Times New Roman" w:hAnsi="Times New Roman"/>
          <w:sz w:val="28"/>
          <w:szCs w:val="28"/>
        </w:rPr>
        <w:t>ереименован в государственное областное учреждение культуры «Каменский музей декоративно-прикладного искусства и народного творчества».</w:t>
      </w:r>
    </w:p>
    <w:p>
      <w:pPr>
        <w:pStyle w:val="ConsPlusNormal"/>
        <w:spacing w:before="220" w:after="0"/>
        <w:ind w:firstLine="567"/>
        <w:contextualSpacing/>
        <w:jc w:val="both"/>
        <w:rPr/>
      </w:pPr>
      <w:r>
        <w:rPr>
          <w:rFonts w:cs="Times New Roman" w:ascii="Times New Roman" w:hAnsi="Times New Roman"/>
          <w:sz w:val="28"/>
          <w:szCs w:val="28"/>
        </w:rPr>
        <w:t>8.</w:t>
      </w:r>
      <w:r>
        <w:rPr>
          <w:rFonts w:cs="Times New Roman" w:ascii="Times New Roman" w:hAnsi="Times New Roman"/>
          <w:sz w:val="28"/>
          <w:szCs w:val="28"/>
        </w:rPr>
        <w:t>2</w:t>
      </w:r>
      <w:r>
        <w:rPr>
          <w:rFonts w:cs="Times New Roman" w:ascii="Times New Roman" w:hAnsi="Times New Roman"/>
          <w:sz w:val="28"/>
          <w:szCs w:val="28"/>
        </w:rPr>
        <w:t>. ГБУК РО создается без ограничения срока деятельности.</w:t>
      </w:r>
    </w:p>
    <w:p>
      <w:pPr>
        <w:pStyle w:val="ConsPlusNormal"/>
        <w:spacing w:before="220" w:after="0"/>
        <w:ind w:firstLine="567"/>
        <w:contextualSpacing/>
        <w:jc w:val="both"/>
        <w:rPr/>
      </w:pPr>
      <w:r>
        <w:rPr>
          <w:rFonts w:cs="Times New Roman" w:ascii="Times New Roman" w:hAnsi="Times New Roman"/>
          <w:sz w:val="28"/>
          <w:szCs w:val="28"/>
        </w:rPr>
        <w:t>8.</w:t>
      </w:r>
      <w:r>
        <w:rPr>
          <w:rFonts w:cs="Times New Roman" w:ascii="Times New Roman" w:hAnsi="Times New Roman"/>
          <w:sz w:val="28"/>
          <w:szCs w:val="28"/>
        </w:rPr>
        <w:t>3</w:t>
      </w:r>
      <w:r>
        <w:rPr>
          <w:rFonts w:cs="Times New Roman" w:ascii="Times New Roman" w:hAnsi="Times New Roman"/>
          <w:sz w:val="28"/>
          <w:szCs w:val="28"/>
        </w:rPr>
        <w:t>. Учредительным документом ГБУК РО является настоящий устав.</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4</w:t>
      </w:r>
      <w:r>
        <w:rPr>
          <w:rFonts w:cs="Times New Roman" w:ascii="Times New Roman" w:hAnsi="Times New Roman"/>
          <w:sz w:val="28"/>
          <w:szCs w:val="28"/>
        </w:rPr>
        <w:t>. Устав ГБУК РО и все изменения и дополнения к нему утверждаются органом, осуществляющим функции и полномочия учредителя, по согласованию с министерством финансов Ростовской области и минимуществом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5</w:t>
      </w:r>
      <w:r>
        <w:rPr>
          <w:rFonts w:cs="Times New Roman" w:ascii="Times New Roman" w:hAnsi="Times New Roman"/>
          <w:sz w:val="28"/>
          <w:szCs w:val="28"/>
        </w:rPr>
        <w:t>. ГБУК РО имеет круглую печать, содержащую Герб Ростовской области, его полное наименование и указание места нахождения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6</w:t>
      </w:r>
      <w:r>
        <w:rPr>
          <w:rFonts w:cs="Times New Roman" w:ascii="Times New Roman" w:hAnsi="Times New Roman"/>
          <w:sz w:val="28"/>
          <w:szCs w:val="28"/>
        </w:rPr>
        <w:t>. ГБУК РО вправе иметь штампы и бланки со своим наименованием.</w:t>
      </w:r>
    </w:p>
    <w:p>
      <w:pPr>
        <w:pStyle w:val="ConsPlusNormal"/>
        <w:spacing w:before="220" w:after="0"/>
        <w:ind w:firstLine="567"/>
        <w:contextualSpacing/>
        <w:jc w:val="both"/>
        <w:rPr>
          <w:rFonts w:ascii="Times New Roman" w:hAnsi="Times New Roman" w:cs="Times New Roman"/>
          <w:sz w:val="28"/>
          <w:szCs w:val="28"/>
        </w:rPr>
      </w:pPr>
      <w:bookmarkStart w:id="4" w:name="_GoBack"/>
      <w:bookmarkEnd w:id="4"/>
      <w:r>
        <w:rPr>
          <w:rFonts w:cs="Times New Roman" w:ascii="Times New Roman" w:hAnsi="Times New Roman"/>
          <w:sz w:val="28"/>
          <w:szCs w:val="28"/>
        </w:rPr>
        <w:t>8.</w:t>
      </w:r>
      <w:r>
        <w:rPr>
          <w:rFonts w:cs="Times New Roman" w:ascii="Times New Roman" w:hAnsi="Times New Roman"/>
          <w:sz w:val="28"/>
          <w:szCs w:val="28"/>
        </w:rPr>
        <w:t>7</w:t>
      </w:r>
      <w:r>
        <w:rPr>
          <w:rFonts w:cs="Times New Roman" w:ascii="Times New Roman" w:hAnsi="Times New Roman"/>
          <w:sz w:val="28"/>
          <w:szCs w:val="28"/>
        </w:rPr>
        <w:t>. Финансовое обеспечение деятельности ГБУК РО осуществляется в соответствии с законодательством Российской Федерации и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8</w:t>
      </w:r>
      <w:r>
        <w:rPr>
          <w:rFonts w:cs="Times New Roman" w:ascii="Times New Roman" w:hAnsi="Times New Roman"/>
          <w:sz w:val="28"/>
          <w:szCs w:val="28"/>
        </w:rPr>
        <w:t>. ГБУК РО осуществляет операции с поступающими ему средствами через лицевые счета, открываемые ему в соответствии с действующим законодательством Российской Федерации и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9</w:t>
      </w:r>
      <w:r>
        <w:rPr>
          <w:rFonts w:cs="Times New Roman" w:ascii="Times New Roman" w:hAnsi="Times New Roman"/>
          <w:sz w:val="28"/>
          <w:szCs w:val="28"/>
        </w:rPr>
        <w:t>. ГБУК РО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ГБУК РО собственником этого имущества или приобретенного ГБУК РО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ГБУК РО и за счет каких средств оно приобретено.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0</w:t>
      </w:r>
      <w:r>
        <w:rPr>
          <w:rFonts w:cs="Times New Roman" w:ascii="Times New Roman" w:hAnsi="Times New Roman"/>
          <w:sz w:val="28"/>
          <w:szCs w:val="28"/>
        </w:rPr>
        <w:t>. Собственник имущества ГБУК РО - Ростовская область несет ответственность по обязательствам ГБУК РО в случаях, установленных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1</w:t>
      </w:r>
      <w:r>
        <w:rPr>
          <w:rFonts w:cs="Times New Roman" w:ascii="Times New Roman" w:hAnsi="Times New Roman"/>
          <w:sz w:val="28"/>
          <w:szCs w:val="28"/>
        </w:rPr>
        <w:t>. ГБУК РО не отвечает по обязательствам собственника имущества ГБУК РО -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2</w:t>
      </w:r>
      <w:r>
        <w:rPr>
          <w:rFonts w:cs="Times New Roman" w:ascii="Times New Roman" w:hAnsi="Times New Roman"/>
          <w:sz w:val="28"/>
          <w:szCs w:val="28"/>
        </w:rPr>
        <w:t>. Собственник имущества ГБУК РО вправе изъять излишнее, неиспользуемое или используемое не по назначению имущество ГБУК РО, закрепленное им за ГБУК РО либо приобретенное ГБУК РО за счет средств, выделенных ему собственником на приобретение этого имущества. Имуществом, изъятым у ГБУК РО, собственник этого имущества вправе распорядиться по своему усмотрению.</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3</w:t>
      </w:r>
      <w:r>
        <w:rPr>
          <w:rFonts w:cs="Times New Roman" w:ascii="Times New Roman" w:hAnsi="Times New Roman"/>
          <w:sz w:val="28"/>
          <w:szCs w:val="28"/>
        </w:rPr>
        <w:t>. ГБУК РО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и настоящим уставом.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4</w:t>
      </w:r>
      <w:r>
        <w:rPr>
          <w:rFonts w:cs="Times New Roman" w:ascii="Times New Roman" w:hAnsi="Times New Roman"/>
          <w:sz w:val="28"/>
          <w:szCs w:val="28"/>
        </w:rPr>
        <w:t>. Для выполнения уставных целей ГБУК РО вправе с соблюдением требований законодательства и настоящего устава: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заключать договоры с юридическими и физическими лицами;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приобретать или арендовать основные и оборотные средства за счет имеющихся у него финансовых ресурсов;</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осуществлять внешнеэкономическую деятельность;</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осуществлять материально-техническое обеспечение своей деятельности;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осуществлять другие права.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5</w:t>
      </w:r>
      <w:r>
        <w:rPr>
          <w:rFonts w:cs="Times New Roman" w:ascii="Times New Roman" w:hAnsi="Times New Roman"/>
          <w:sz w:val="28"/>
          <w:szCs w:val="28"/>
        </w:rPr>
        <w:t>. Доходы, полученные от приносящей доходы деятельности ГБУК РО, и приобретенное за счет этих доходов имущество поступают в самостоятельное распоряжение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6</w:t>
      </w:r>
      <w:r>
        <w:rPr>
          <w:rFonts w:cs="Times New Roman" w:ascii="Times New Roman" w:hAnsi="Times New Roman"/>
          <w:sz w:val="28"/>
          <w:szCs w:val="28"/>
        </w:rPr>
        <w:t>. Собственником имущества ГБУК РО является Ростовская область.</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Имущество ГБУК РО принадлежит ГБУК РО на праве оперативного управления.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7</w:t>
      </w:r>
      <w:r>
        <w:rPr>
          <w:rFonts w:cs="Times New Roman" w:ascii="Times New Roman" w:hAnsi="Times New Roman"/>
          <w:sz w:val="28"/>
          <w:szCs w:val="28"/>
        </w:rPr>
        <w:t xml:space="preserve">. Земельный участок, необходимый для выполнения ГБУК РО своих уставных задач, предоставляется ему </w:t>
      </w:r>
      <w:r>
        <w:rPr>
          <w:rFonts w:cs="Times New Roman" w:ascii="Times New Roman" w:hAnsi="Times New Roman"/>
          <w:sz w:val="28"/>
          <w:szCs w:val="28"/>
          <w:lang w:val="ru-RU"/>
        </w:rPr>
        <w:t>в соответствии с земельным законодательством</w:t>
      </w:r>
      <w:r>
        <w:rPr>
          <w:rFonts w:cs="Times New Roman" w:ascii="Times New Roman" w:hAnsi="Times New Roman"/>
          <w:sz w:val="28"/>
          <w:szCs w:val="28"/>
        </w:rPr>
        <w:t>.</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8.1</w:t>
      </w:r>
      <w:r>
        <w:rPr>
          <w:rFonts w:cs="Times New Roman" w:ascii="Times New Roman" w:hAnsi="Times New Roman"/>
          <w:sz w:val="28"/>
          <w:szCs w:val="28"/>
        </w:rPr>
        <w:t>8</w:t>
      </w:r>
      <w:r>
        <w:rPr>
          <w:rFonts w:cs="Times New Roman" w:ascii="Times New Roman" w:hAnsi="Times New Roman"/>
          <w:sz w:val="28"/>
          <w:szCs w:val="28"/>
        </w:rPr>
        <w:t>. Имущественные и неимущественные права и обязанности, государственный контроль от имени Ростовской области в специальном порядке, установленном законами и иными нормативными правовыми актами Российской Федерации и Ростовской области, в отношении находящихся в государственной собственности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музейных коллекций и предметов, включенных в состав государственной части Музейного фонда Российской Федерации, а также документов национального библиотечного фонда осуществляет министерство культуры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документов Архивного фонда Российской Федерации осуществляет комитет по управлению архивным делом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ГБУК РО на условиях и в порядке, которые определяются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19</w:t>
      </w:r>
      <w:r>
        <w:rPr>
          <w:rFonts w:cs="Times New Roman" w:ascii="Times New Roman" w:hAnsi="Times New Roman"/>
          <w:sz w:val="28"/>
          <w:szCs w:val="28"/>
        </w:rPr>
        <w:t xml:space="preserve">. Плоды, продукция и доходы от использования имущества, находящегося в оперативном управлении ГБУК РО, а также имущество, приобретенное ГБУК РО по договору или иным основаниям, поступают в оперативное управление ГБУК РО в порядке, установленном Гражданским </w:t>
      </w:r>
      <w:hyperlink r:id="rId4">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другими законами и иными правовыми актами, для приобретения права собственности.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0</w:t>
      </w:r>
      <w:r>
        <w:rPr>
          <w:rFonts w:cs="Times New Roman" w:ascii="Times New Roman" w:hAnsi="Times New Roman"/>
          <w:sz w:val="28"/>
          <w:szCs w:val="28"/>
        </w:rPr>
        <w:t>. Источниками формирования имущества ГБУК РО являются: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имущество, закрепленное за ГБУК РО минимуществом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имущество, приобретенное ГБУК РО за счет ассигнований областного бюджета, предусмотренных областным законом об областном бюджете в соответствии с законодательством, доходов ГБУК РО от его деятельности;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ассигнования областного бюджета, предусмотренные областным законом об областном бюджете в соответствии с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доходы ГБУК РО, полученные в соответствии с законодательством Российской Федерации и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 приносящей доходы деятельности ГБУК РО, указанной в настоящем уставе;</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 выполнения работ, оказания услуг, относящихся к основным видам деятельности ГБУК РО, предусмотренным настоящим уставом,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иные источники, не противоречащие законодательству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1</w:t>
      </w:r>
      <w:r>
        <w:rPr>
          <w:rFonts w:cs="Times New Roman" w:ascii="Times New Roman" w:hAnsi="Times New Roman"/>
          <w:sz w:val="28"/>
          <w:szCs w:val="28"/>
        </w:rPr>
        <w:t xml:space="preserve">. ГБУК РО без согласия собственника не вправе </w:t>
      </w:r>
      <w:r>
        <w:rPr>
          <w:rFonts w:cs="Times New Roman" w:ascii="Times New Roman" w:hAnsi="Times New Roman"/>
          <w:sz w:val="28"/>
          <w:szCs w:val="28"/>
        </w:rPr>
        <w:t xml:space="preserve">распоряжаться недвижимым имуществом, а именно: </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отчуждать недвижимое имущество ГБУК РО без согласия органа, осуществляющего функции и полномочия учредителя, и минимущества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предоставлять недвижимое имущество ГБУК РО в безвозмездное пользование органам исполнительной власти Ростовской области и областным государственным учреждениям или в аренду без согласия минимущества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предоставлять недвижимое имущество ГБУК РО в безвозмездное пользование (за исключением случаев передачи имущества ГБУК РО органам исполнительной власти Ростовской области и областным государственным учреждениям) без согласия Правительства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2</w:t>
      </w:r>
      <w:r>
        <w:rPr>
          <w:rFonts w:cs="Times New Roman" w:ascii="Times New Roman" w:hAnsi="Times New Roman"/>
          <w:sz w:val="28"/>
          <w:szCs w:val="28"/>
        </w:rPr>
        <w:t>. ГБУК РО без согласия собственника не вправе распоряжаться особо ценным движимым имуществом, закрепленным за ним собственником или приобретенным ГБУК РО за счет средств, выделенных ему собственником на приобретение такого имущества, а именно: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отчуждать такое движимое имущество без согласия органа, осуществляющего функции и полномочия учредителя; </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предоставлять такое движимое имущество в безвозмездное пользование органам исполнительной власти Ростовской области и областным государственным учреждениям или в аренду без согласия минимущества Ростовской области; </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предоставлять такое движимое имущество в безвозмездное пользование (за исключением случаев передачи имущества ГБУК РО органам исполнительной власти Ростовской области и областным государственным учреждениям) без согласия Правительства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3</w:t>
      </w:r>
      <w:r>
        <w:rPr>
          <w:rFonts w:cs="Times New Roman" w:ascii="Times New Roman" w:hAnsi="Times New Roman"/>
          <w:sz w:val="28"/>
          <w:szCs w:val="28"/>
        </w:rPr>
        <w:t>. ГБУК РО осуществляет списание недвижимых основных средств в порядке, установленном законодательством, по согласованию с органом, осуществляющим функции и полномочия учредителя, и минимуществом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4</w:t>
      </w:r>
      <w:r>
        <w:rPr>
          <w:rFonts w:cs="Times New Roman" w:ascii="Times New Roman" w:hAnsi="Times New Roman"/>
          <w:sz w:val="28"/>
          <w:szCs w:val="28"/>
        </w:rPr>
        <w:t>. ГБУК РО осуществляет списание особо ценного движимого имущества в порядке, установленном законодательством, по согласованию с органом, осуществляющим функции и полномочия учредителя.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5</w:t>
      </w:r>
      <w:r>
        <w:rPr>
          <w:rFonts w:cs="Times New Roman" w:ascii="Times New Roman" w:hAnsi="Times New Roman"/>
          <w:sz w:val="28"/>
          <w:szCs w:val="28"/>
        </w:rPr>
        <w:t>. ГБУК РО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6</w:t>
      </w:r>
      <w:r>
        <w:rPr>
          <w:rFonts w:cs="Times New Roman" w:ascii="Times New Roman" w:hAnsi="Times New Roman"/>
          <w:sz w:val="28"/>
          <w:szCs w:val="28"/>
        </w:rPr>
        <w:t>. Права ГБУК РО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7</w:t>
      </w:r>
      <w:r>
        <w:rPr>
          <w:rFonts w:cs="Times New Roman" w:ascii="Times New Roman" w:hAnsi="Times New Roman"/>
          <w:sz w:val="28"/>
          <w:szCs w:val="28"/>
        </w:rPr>
        <w:t>. ГБУК РО не имеет права совершать сделки, возможными последствиями которых является отчуждение или обременение имущества, принадлежащего ГБУК РО на праве оперативного управления, в том числе имущества, приобретенного за счет средств, выделенных ГБУК РО из областного бюджета или бюджета государственного внебюджетного фонда, если иное не установлено законодательством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8.2</w:t>
      </w:r>
      <w:r>
        <w:rPr>
          <w:rFonts w:cs="Times New Roman" w:ascii="Times New Roman" w:hAnsi="Times New Roman"/>
          <w:sz w:val="28"/>
          <w:szCs w:val="28"/>
        </w:rPr>
        <w:t>8</w:t>
      </w:r>
      <w:r>
        <w:rPr>
          <w:rFonts w:cs="Times New Roman" w:ascii="Times New Roman" w:hAnsi="Times New Roman"/>
          <w:sz w:val="28"/>
          <w:szCs w:val="28"/>
        </w:rPr>
        <w:t>. ГБУК РО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rPr>
        <w:t>29</w:t>
      </w:r>
      <w:r>
        <w:rPr>
          <w:rFonts w:cs="Times New Roman" w:ascii="Times New Roman" w:hAnsi="Times New Roman"/>
          <w:sz w:val="28"/>
          <w:szCs w:val="28"/>
        </w:rPr>
        <w:t>. В интересах достижения целей, предусмотренных настоящим уставом, ГБУ РО может создавать другие некоммерческие организации и вступать в ассоциации и союзы.</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ГБУК РО вправе с согласия органа, осуществляющего функции и полномочия учредителя,</w:t>
      </w:r>
      <w:bookmarkStart w:id="5" w:name="P1000"/>
      <w:bookmarkEnd w:id="5"/>
      <w:r>
        <w:rPr>
          <w:rFonts w:cs="Times New Roman" w:ascii="Times New Roman" w:hAnsi="Times New Roman"/>
          <w:sz w:val="28"/>
          <w:szCs w:val="28"/>
        </w:rPr>
        <w:t xml:space="preserve">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ГБУК РО собственником или приобретенного ГБУК РО за счет средств, выделенных ему собственником на приобретение такого имущества, а также недвижимого имущества.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 случаях и порядке, предусмотренных федеральными законами, </w:t>
        <w:br/>
        <w:t xml:space="preserve">ГБУК РО вправе вносить имущество, указанное в </w:t>
      </w:r>
      <w:hyperlink w:anchor="P1000">
        <w:r>
          <w:rPr>
            <w:rFonts w:cs="Times New Roman" w:ascii="Times New Roman" w:hAnsi="Times New Roman"/>
            <w:sz w:val="28"/>
            <w:szCs w:val="28"/>
          </w:rPr>
          <w:t>абзаце втором</w:t>
        </w:r>
      </w:hyperlink>
      <w:r>
        <w:rPr>
          <w:rFonts w:cs="Times New Roman" w:ascii="Times New Roman" w:hAnsi="Times New Roman"/>
          <w:sz w:val="28"/>
          <w:szCs w:val="28"/>
        </w:rPr>
        <w:t xml:space="preserve">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0</w:t>
      </w:r>
      <w:r>
        <w:rPr>
          <w:rFonts w:cs="Times New Roman" w:ascii="Times New Roman" w:hAnsi="Times New Roman"/>
          <w:sz w:val="28"/>
          <w:szCs w:val="28"/>
        </w:rPr>
        <w:t>. Крупная сделка может быть совершена ГБУК РО только с предварительного согласия органа, осуществляющего функции и полномочия учредителя.</w:t>
      </w:r>
    </w:p>
    <w:p>
      <w:pPr>
        <w:pStyle w:val="ConsPlusNormal"/>
        <w:spacing w:before="220" w:after="0"/>
        <w:ind w:firstLine="567"/>
        <w:contextualSpacing/>
        <w:jc w:val="both"/>
        <w:rPr>
          <w:rFonts w:ascii="Times New Roman" w:hAnsi="Times New Roman" w:cs="Times New Roman"/>
          <w:sz w:val="28"/>
          <w:szCs w:val="28"/>
        </w:rPr>
      </w:pPr>
      <w:bookmarkStart w:id="6" w:name="P1009"/>
      <w:bookmarkEnd w:id="6"/>
      <w:r>
        <w:rPr>
          <w:rFonts w:cs="Times New Roman" w:ascii="Times New Roman" w:hAnsi="Times New Roman"/>
          <w:sz w:val="28"/>
          <w:szCs w:val="28"/>
        </w:rPr>
        <w:t xml:space="preserve">Крупной сделкой ГБУК РО признается сделка или несколько взаимосвязанных сделок, связанная(ых) с распоряжением денежными средствами, отчуждением иного имущества (которым в соответствии с федеральным законом ГБУК РО вправе распоряжаться самостоятельно), а также с передачей такого имущества в пользование </w:t>
      </w:r>
      <w:r>
        <w:rPr>
          <w:rFonts w:cs="Times New Roman" w:ascii="Times New Roman" w:hAnsi="Times New Roman"/>
          <w:sz w:val="28"/>
          <w:szCs w:val="28"/>
        </w:rPr>
        <w:t xml:space="preserve">или в залог </w:t>
      </w:r>
      <w:r>
        <w:rPr>
          <w:rFonts w:cs="Times New Roman" w:ascii="Times New Roman" w:hAnsi="Times New Roman"/>
          <w:sz w:val="28"/>
          <w:szCs w:val="28"/>
        </w:rPr>
        <w:t>при условии, что цена такой сделки либо стоимость отчуждаемого или передаваемого имущества превышает 10 процентов балансовой стоимости активов ГБУК РО, определяемой по данным его бухгалтерской отчетности на последнюю отчетную дату.</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1009">
        <w:r>
          <w:rPr>
            <w:rFonts w:cs="Times New Roman" w:ascii="Times New Roman" w:hAnsi="Times New Roman"/>
            <w:sz w:val="28"/>
            <w:szCs w:val="28"/>
          </w:rPr>
          <w:t>абзаца первого</w:t>
        </w:r>
      </w:hyperlink>
      <w:r>
        <w:rPr>
          <w:rFonts w:cs="Times New Roman" w:ascii="Times New Roman" w:hAnsi="Times New Roman"/>
          <w:sz w:val="28"/>
          <w:szCs w:val="28"/>
        </w:rPr>
        <w:t xml:space="preserve"> настоящего пункта, независимо от того, была ли эта сделка признана недействительной.</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1</w:t>
      </w:r>
      <w:r>
        <w:rPr>
          <w:rFonts w:cs="Times New Roman" w:ascii="Times New Roman" w:hAnsi="Times New Roman"/>
          <w:sz w:val="28"/>
          <w:szCs w:val="28"/>
        </w:rPr>
        <w:t>. В случае если заинтересованное лицо имеет заинтересованность в сделке, стороной которой является или намеревается быть ГБУК РО, а также в случае иного противоречия интересов указанного лица и ГБУК РО в отношении существующей или предполагаемой сделки: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сделка должна быть одобрена органом, осуществляющим функции и полномочия учредителя.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2</w:t>
      </w:r>
      <w:r>
        <w:rPr>
          <w:rFonts w:cs="Times New Roman" w:ascii="Times New Roman" w:hAnsi="Times New Roman"/>
          <w:sz w:val="28"/>
          <w:szCs w:val="28"/>
        </w:rPr>
        <w:t>. ГБУК РО обязано вести бухгалтерский учет и статистическую отчетность в порядке, установленном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3</w:t>
      </w:r>
      <w:r>
        <w:rPr>
          <w:rFonts w:cs="Times New Roman" w:ascii="Times New Roman" w:hAnsi="Times New Roman"/>
          <w:sz w:val="28"/>
          <w:szCs w:val="28"/>
        </w:rPr>
        <w:t>. ГБУК РО обязано представлять отчетность в порядке, установленном законодательством и органом, осуществляющим функции и полномочия учредителя.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4</w:t>
      </w:r>
      <w:r>
        <w:rPr>
          <w:rFonts w:cs="Times New Roman" w:ascii="Times New Roman" w:hAnsi="Times New Roman"/>
          <w:sz w:val="28"/>
          <w:szCs w:val="28"/>
        </w:rPr>
        <w:t>. Бухгалтерская отчетность ГБУК РО подписывается руководителем ГБУК РО и главным бухгалтером ГБУК РО.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5</w:t>
      </w:r>
      <w:r>
        <w:rPr>
          <w:rFonts w:cs="Times New Roman" w:ascii="Times New Roman" w:hAnsi="Times New Roman"/>
          <w:sz w:val="28"/>
          <w:szCs w:val="28"/>
        </w:rPr>
        <w:t>. ГБУК РО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6</w:t>
      </w:r>
      <w:r>
        <w:rPr>
          <w:rFonts w:cs="Times New Roman" w:ascii="Times New Roman" w:hAnsi="Times New Roman"/>
          <w:sz w:val="28"/>
          <w:szCs w:val="28"/>
        </w:rPr>
        <w:t>. ГБУК РО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минимущество Ростовской области - информацию, необходимую для ведения реестра государственного имущества Ростовской области.</w:t>
      </w:r>
    </w:p>
    <w:p>
      <w:pPr>
        <w:pStyle w:val="ConsPlusNormal"/>
        <w:spacing w:before="220" w:after="0"/>
        <w:ind w:firstLine="567"/>
        <w:contextualSpacing/>
        <w:jc w:val="both"/>
        <w:rPr>
          <w:rFonts w:ascii="Times New Roman" w:hAnsi="Times New Roman" w:cs="Times New Roman"/>
          <w:sz w:val="28"/>
          <w:szCs w:val="28"/>
        </w:rPr>
      </w:pPr>
      <w:bookmarkStart w:id="7" w:name="P1044"/>
      <w:bookmarkEnd w:id="7"/>
      <w:r>
        <w:rPr>
          <w:rFonts w:cs="Times New Roman" w:ascii="Times New Roman" w:hAnsi="Times New Roman"/>
          <w:sz w:val="28"/>
          <w:szCs w:val="28"/>
        </w:rPr>
        <w:t>8.3</w:t>
      </w:r>
      <w:r>
        <w:rPr>
          <w:rFonts w:cs="Times New Roman" w:ascii="Times New Roman" w:hAnsi="Times New Roman"/>
          <w:sz w:val="28"/>
          <w:szCs w:val="28"/>
        </w:rPr>
        <w:t>7</w:t>
      </w:r>
      <w:r>
        <w:rPr>
          <w:rFonts w:cs="Times New Roman" w:ascii="Times New Roman" w:hAnsi="Times New Roman"/>
          <w:sz w:val="28"/>
          <w:szCs w:val="28"/>
        </w:rPr>
        <w:t>. Размеры и структура доходов ГБУК РО, а также сведения о размерах и составе имущества ГБУК РО, о его расходах, численности и составе работников, об оплате их труда, об использовании безвозмездного труда граждан в деятельности ГБУК РО не могут быть предметом коммерческой тайны.</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8.3</w:t>
      </w:r>
      <w:r>
        <w:rPr>
          <w:rFonts w:cs="Times New Roman" w:ascii="Times New Roman" w:hAnsi="Times New Roman"/>
          <w:sz w:val="28"/>
          <w:szCs w:val="28"/>
        </w:rPr>
        <w:t>8</w:t>
      </w:r>
      <w:r>
        <w:rPr>
          <w:rFonts w:cs="Times New Roman" w:ascii="Times New Roman" w:hAnsi="Times New Roman"/>
          <w:sz w:val="28"/>
          <w:szCs w:val="28"/>
        </w:rPr>
        <w:t>. ГБУК РО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eastAsia="Times New Roman" w:cs="Times New Roman" w:ascii="Times New Roman" w:hAnsi="Times New Roman"/>
          <w:color w:val="auto"/>
          <w:kern w:val="0"/>
          <w:sz w:val="28"/>
          <w:szCs w:val="28"/>
          <w:lang w:val="ru-RU" w:eastAsia="ru-RU" w:bidi="ar-SA"/>
        </w:rPr>
        <w:t>39</w:t>
      </w:r>
      <w:r>
        <w:rPr>
          <w:rFonts w:cs="Times New Roman" w:ascii="Times New Roman" w:hAnsi="Times New Roman"/>
          <w:sz w:val="28"/>
          <w:szCs w:val="28"/>
        </w:rPr>
        <w:t xml:space="preserve"> ГБУК РО не вправе отказаться от государственного задания.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0</w:t>
      </w:r>
      <w:r>
        <w:rPr>
          <w:rFonts w:cs="Times New Roman" w:ascii="Times New Roman" w:hAnsi="Times New Roman"/>
          <w:sz w:val="28"/>
          <w:szCs w:val="28"/>
        </w:rPr>
        <w:t>.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ГБУК РО и (или) приобретенного им за счет средств, выделенных ГБУК РО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1</w:t>
      </w:r>
      <w:r>
        <w:rPr>
          <w:rFonts w:cs="Times New Roman" w:ascii="Times New Roman" w:hAnsi="Times New Roman"/>
          <w:sz w:val="28"/>
          <w:szCs w:val="28"/>
        </w:rPr>
        <w:t>. Право ГБУК РО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ГБУК РО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2</w:t>
      </w:r>
      <w:r>
        <w:rPr>
          <w:rFonts w:cs="Times New Roman" w:ascii="Times New Roman" w:hAnsi="Times New Roman"/>
          <w:sz w:val="28"/>
          <w:szCs w:val="28"/>
        </w:rPr>
        <w:t>. ГБУК РО обязано:</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обеспечивать своевременно и в полном объеме выплату работникам заработной платы и иных выплат;</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обеспечивать своим работникам безопасные условия труда;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обеспечивать гарантированные условия труда и меры социальной защиты своих работников;</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осуществлять мероприятия по гражданской обороне и мобилизационной подготовке в соответствии с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хранить предусмотренные законодательством документы;</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обеспечивать сохранность, надлежащее содержание и использование, ремонт принадлежащего ГБУК РО имущества;</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обеспечивать выполнение иных обязательств, предусмотренных законодательством, настоящим уставом, заключенными ГБУК РО договорами.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3</w:t>
      </w:r>
      <w:r>
        <w:rPr>
          <w:rFonts w:cs="Times New Roman" w:ascii="Times New Roman" w:hAnsi="Times New Roman"/>
          <w:sz w:val="28"/>
          <w:szCs w:val="28"/>
        </w:rPr>
        <w:t>. ГБУК РО может быть реорганизовано в случаях и порядке, предусмотренных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4</w:t>
      </w:r>
      <w:r>
        <w:rPr>
          <w:rFonts w:cs="Times New Roman" w:ascii="Times New Roman" w:hAnsi="Times New Roman"/>
          <w:sz w:val="28"/>
          <w:szCs w:val="28"/>
        </w:rPr>
        <w:t>. Изменение типа существующего ГБУК РО в целях создания государственного казенного учреждения, государственного автономного учреждения осуществляется в соответствии с законодательством Российской Федерации и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5</w:t>
      </w:r>
      <w:r>
        <w:rPr>
          <w:rFonts w:cs="Times New Roman" w:ascii="Times New Roman" w:hAnsi="Times New Roman"/>
          <w:sz w:val="28"/>
          <w:szCs w:val="28"/>
        </w:rPr>
        <w:t>. ГБУК РО может быть ликвидировано по основаниям и в порядке, которые предусмотрены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6</w:t>
      </w:r>
      <w:r>
        <w:rPr>
          <w:rFonts w:cs="Times New Roman" w:ascii="Times New Roman" w:hAnsi="Times New Roman"/>
          <w:sz w:val="28"/>
          <w:szCs w:val="28"/>
        </w:rPr>
        <w:t>. Имущество ГБУК РО,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ГБУК РО, передается ликвидационной комиссией в соответствии с законодательством Российской Федерации и Ростовской области.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7</w:t>
      </w:r>
      <w:r>
        <w:rPr>
          <w:rFonts w:cs="Times New Roman" w:ascii="Times New Roman" w:hAnsi="Times New Roman"/>
          <w:sz w:val="28"/>
          <w:szCs w:val="28"/>
        </w:rPr>
        <w:t>. 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ГБУК РО, осуществляется минимуществом Ростовской области по предложению органа, осуществляющего функции и полномочия учредителя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8.4</w:t>
      </w:r>
      <w:r>
        <w:rPr>
          <w:rFonts w:cs="Times New Roman" w:ascii="Times New Roman" w:hAnsi="Times New Roman"/>
          <w:sz w:val="28"/>
          <w:szCs w:val="28"/>
        </w:rPr>
        <w:t>8</w:t>
      </w:r>
      <w:r>
        <w:rPr>
          <w:rFonts w:cs="Times New Roman" w:ascii="Times New Roman" w:hAnsi="Times New Roman"/>
          <w:sz w:val="28"/>
          <w:szCs w:val="28"/>
        </w:rPr>
        <w:t>. Исключительные права (интеллектуальная собственность), принадлежащие ГБУК РО на момент ликвидации, переходят для дальнейшего распоряжения ими в соответствии с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w:t>
      </w:r>
      <w:r>
        <w:rPr>
          <w:rFonts w:eastAsia="Times New Roman" w:cs="Times New Roman" w:ascii="Times New Roman" w:hAnsi="Times New Roman"/>
          <w:color w:val="auto"/>
          <w:kern w:val="0"/>
          <w:sz w:val="28"/>
          <w:szCs w:val="28"/>
          <w:lang w:val="ru-RU" w:eastAsia="ru-RU" w:bidi="ar-SA"/>
        </w:rPr>
        <w:t>49</w:t>
      </w:r>
      <w:r>
        <w:rPr>
          <w:rFonts w:cs="Times New Roman" w:ascii="Times New Roman" w:hAnsi="Times New Roman"/>
          <w:sz w:val="28"/>
          <w:szCs w:val="28"/>
        </w:rPr>
        <w:t>. При ликвидации и реорганизации ГБУК РО работникам ГБУК РО гарантируется соблюдение их прав и интересов в соответствии с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8.5</w:t>
      </w:r>
      <w:r>
        <w:rPr>
          <w:rFonts w:cs="Times New Roman" w:ascii="Times New Roman" w:hAnsi="Times New Roman"/>
          <w:sz w:val="28"/>
          <w:szCs w:val="28"/>
        </w:rPr>
        <w:t>0</w:t>
      </w:r>
      <w:r>
        <w:rPr>
          <w:rFonts w:cs="Times New Roman" w:ascii="Times New Roman" w:hAnsi="Times New Roman"/>
          <w:sz w:val="28"/>
          <w:szCs w:val="28"/>
        </w:rPr>
        <w:t>. При реорганизации и ликвидации ГБУК РО все документы (управленческие, финансово-хозяйственные, по личному составу и другие) передаются в порядке, установленном законодательством.</w:t>
      </w:r>
    </w:p>
    <w:p>
      <w:pPr>
        <w:pStyle w:val="ConsPlusNormal"/>
        <w:spacing w:before="22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8.5</w:t>
      </w:r>
      <w:r>
        <w:rPr>
          <w:rFonts w:cs="Times New Roman" w:ascii="Times New Roman" w:hAnsi="Times New Roman"/>
          <w:sz w:val="28"/>
          <w:szCs w:val="28"/>
        </w:rPr>
        <w:t>1</w:t>
      </w:r>
      <w:r>
        <w:rPr>
          <w:rFonts w:cs="Times New Roman" w:ascii="Times New Roman" w:hAnsi="Times New Roman"/>
          <w:sz w:val="28"/>
          <w:szCs w:val="28"/>
        </w:rPr>
        <w:t>. Другие, предусмотренные федеральными законами, в том числе законодательством об образовании, нормативными правовыми актами Ростовской области, сведения о ГБУК РО по предложениям органа, осуществляющего функции и полномочия учредителя.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8.52. При ведении учета и хранении музейных предметов допускается использование в качестве сокращенного наименования ГБУК РО аббревиатура – </w:t>
      </w:r>
      <w:r>
        <w:rPr>
          <w:rFonts w:eastAsia="Calibri" w:cs="" w:ascii="Times New Roman" w:hAnsi="Times New Roman" w:cstheme="minorBidi" w:eastAsiaTheme="minorHAnsi"/>
          <w:color w:val="auto"/>
          <w:kern w:val="0"/>
          <w:sz w:val="28"/>
          <w:szCs w:val="28"/>
          <w:lang w:val="ru-RU" w:eastAsia="en-US" w:bidi="ar-SA"/>
        </w:rPr>
        <w:t>КМДИ</w:t>
      </w:r>
      <w:r>
        <w:rPr>
          <w:rFonts w:ascii="Times New Roman" w:hAnsi="Times New Roman"/>
          <w:sz w:val="28"/>
          <w:szCs w:val="28"/>
        </w:rPr>
        <w:t>.</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3</w:t>
      </w:r>
      <w:r>
        <w:rPr>
          <w:rFonts w:ascii="Times New Roman" w:hAnsi="Times New Roman"/>
          <w:sz w:val="28"/>
          <w:szCs w:val="28"/>
        </w:rPr>
        <w:t>. Музейный фонд.</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8.53.1. </w:t>
      </w:r>
      <w:r>
        <w:rPr>
          <w:rFonts w:ascii="Times New Roman" w:hAnsi="Times New Roman"/>
          <w:sz w:val="28"/>
          <w:szCs w:val="28"/>
        </w:rPr>
        <w:t xml:space="preserve">В федеральной собственности находятся музейные предметы и музейные коллекции ГБУК РО, которые находились в федеральной собственности (собственности бывшего СССР и РСФСР) до принятия Федерального закона «О Музейной фонде Российской Федерации и музеях в Российской Федерации» независимо от источников поступления, а также приобретенные за счет средств федерального бюджета (бюджетов бывшего СССР и РСФСР) и переданные  в пользование ГБУК РО на основании договора о передаче музейных предметов и музейных коллекций, входящих в состав государственной части Музейного фонда Российской Федерации и являющихся федеральной собственностью, в безвозмездное пользование ГБУК РО.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От имени Российской Федерации имущественные и неимущественные права и обязанности, а также государственный контроль в отношении музейных предметов и музейных коллекций ГБУК РО, включенных в состав фонда, осуществляет Министерство культуры Российской Федерации как федеральный орган исполнительной власти, на который Правительством Российской Федерации возложено государственное регулирование в области культуры.</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В собственности Ростовской области находятся музейные предметы и музейные коллекции ГБУК РО, которые находились в собственности Ростовской области после принятия Федерального закона «О Музейном фонде Российской Федерации и музеях в Российской Федерации», а также приобретенные ГБУК РО за счет средств учредителя, за счет собственных средств, посредством иной формы приобретения.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Порядок разграничения форм собственности на музейные предметы и музейные коллекции ГБУК РО, включенные в состав государственной части Музейного фонда Российской Федерации, устанавливается Положением о Музейном фонде Российской Федерации.</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Музейные предметы и музейные коллекции ГБУК РО подлежат учету и хранению в соответствии с едиными правилами и условиями, определяемыми Министерством культуры Российской Федерации. </w:t>
        <w:tab/>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Учет музейных предметов и музейных коллекций ГБУК РО осуществляет с использованием специальной учетной документации, обеспечивающей возможность полной идентификации этих предметов и коллекций и содержащей сведения об их местонахождении, сохранности, форме использования и т.д.</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Отражение музейных предметов и музейных коллекций на балансе ГБУК РО не допускается.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Предметы, представляющие историческую, научную, художественную или иную ценность, включаются в состав музейного фонда и в установленном порядке в состав государственной части Музейного фонда Российской Федерации независимо от источников их приобретения.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Музейные предметы и музейные коллекции, включенные в состав музейного фонда и находящиеся в ГБУК РО, открыты для доступа граждан.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ГБУК РО, по следующим основаниям:</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неудовлетворительное состояние сохранности музейных предметов и музейных коллекций;</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производство реставрационных работ;</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нахождение музейного предмета в хранилищах (депозитарии) ГБУК РО.</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Порядок и условия доступа к музейным предметам и музейным коллекциям, включенным в состав фонда и находящимся в хранилище (депозитарии) ГБУК РО, устанавливаются нормативными актами Министерства культуры Российской Федерации и доводятся до сведения граждан.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Ограничения доступа к музейным предметам и музейным коллекциям из соображений цензуры не допускается.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 Основными целями ГБУК РО являются: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осуществление просветительной, научно-исследовательской и образовательной деятельности;</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хранение музейных предметов и музейных коллекций;</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выявление и собирание музейных предметов и музейных коллекций;</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публикация музейных предметов и музейных коллекций;</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обеспечение сохранности находящихся на праве оперативного управления объектов культурного наследия и доступа к ним граждан;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осуществление сохранения, изучения и популяризация находящихся на праве оперативного управления объектов культурного наследия;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осуществление экскурсионного обслуживания, предоставление информационных услуг, а также создание условий для туристской деятельности.</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 </w:t>
      </w:r>
    </w:p>
    <w:p>
      <w:pPr>
        <w:pStyle w:val="ConsPlusNormal"/>
        <w:spacing w:before="220" w:after="0"/>
        <w:ind w:firstLine="54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contextualSpacing/>
        <w:jc w:val="both"/>
        <w:rPr>
          <w:rFonts w:ascii="Times New Roman" w:hAnsi="Times New Roman" w:cs="Times New Roman"/>
          <w:sz w:val="28"/>
          <w:szCs w:val="28"/>
        </w:rPr>
      </w:pPr>
      <w:r>
        <w:rPr/>
      </w:r>
    </w:p>
    <w:sectPr>
      <w:footerReference w:type="default" r:id="rId5"/>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sto MT">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3689045"/>
    </w:sdtPr>
    <w:sdtContent>
      <w:p>
        <w:pPr>
          <w:pStyle w:val="Style28"/>
          <w:jc w:val="center"/>
          <w:rPr/>
        </w:pPr>
        <w:r>
          <w:rPr/>
          <w:fldChar w:fldCharType="begin"/>
        </w:r>
        <w:r>
          <w:rPr/>
          <w:instrText> PAGE </w:instrText>
        </w:r>
        <w:r>
          <w:rPr/>
          <w:fldChar w:fldCharType="separate"/>
        </w:r>
        <w:r>
          <w:rPr/>
          <w:t>18</w:t>
        </w:r>
        <w:r>
          <w:rPr/>
          <w:fldChar w:fldCharType="end"/>
        </w:r>
      </w:p>
    </w:sdtContent>
  </w:sdt>
  <w:p>
    <w:pPr>
      <w:pStyle w:val="Style28"/>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4"/>
    <w:qFormat/>
    <w:rsid w:val="006a7157"/>
    <w:rPr>
      <w:rFonts w:ascii="Calisto MT" w:hAnsi="Calisto MT" w:eastAsia="Times New Roman" w:cs="Times New Roman"/>
      <w:sz w:val="20"/>
      <w:szCs w:val="20"/>
      <w:lang w:eastAsia="ru-RU"/>
    </w:rPr>
  </w:style>
  <w:style w:type="character" w:styleId="Style15" w:customStyle="1">
    <w:name w:val="Текст выноски Знак"/>
    <w:basedOn w:val="DefaultParagraphFont"/>
    <w:link w:val="a6"/>
    <w:uiPriority w:val="99"/>
    <w:semiHidden/>
    <w:qFormat/>
    <w:rsid w:val="003771a4"/>
    <w:rPr>
      <w:rFonts w:ascii="Segoe UI" w:hAnsi="Segoe UI" w:cs="Segoe UI"/>
      <w:sz w:val="18"/>
      <w:szCs w:val="18"/>
    </w:rPr>
  </w:style>
  <w:style w:type="character" w:styleId="Style16" w:customStyle="1">
    <w:name w:val="Верхний колонтитул Знак"/>
    <w:basedOn w:val="DefaultParagraphFont"/>
    <w:link w:val="a8"/>
    <w:uiPriority w:val="99"/>
    <w:qFormat/>
    <w:rsid w:val="009c6ecf"/>
    <w:rPr/>
  </w:style>
  <w:style w:type="character" w:styleId="Style17" w:customStyle="1">
    <w:name w:val="Нижний колонтитул Знак"/>
    <w:basedOn w:val="DefaultParagraphFont"/>
    <w:link w:val="aa"/>
    <w:uiPriority w:val="99"/>
    <w:qFormat/>
    <w:rsid w:val="009c6ecf"/>
    <w:rPr/>
  </w:style>
  <w:style w:type="character" w:styleId="Style18">
    <w:name w:val="Интернет-ссылка"/>
    <w:rPr>
      <w:color w:val="00008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ConsPlusNormal" w:customStyle="1">
    <w:name w:val="ConsPlusNormal"/>
    <w:qFormat/>
    <w:rsid w:val="006a7160"/>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6a7160"/>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5">
    <w:name w:val="Body Text Indent"/>
    <w:basedOn w:val="Normal"/>
    <w:link w:val="a5"/>
    <w:rsid w:val="006a7157"/>
    <w:pPr>
      <w:spacing w:lineRule="auto" w:line="240" w:before="0" w:after="120"/>
      <w:ind w:left="283" w:hanging="0"/>
    </w:pPr>
    <w:rPr>
      <w:rFonts w:ascii="Calisto MT" w:hAnsi="Calisto MT" w:eastAsia="Times New Roman" w:cs="Times New Roman"/>
      <w:sz w:val="20"/>
      <w:szCs w:val="20"/>
      <w:lang w:eastAsia="ru-RU"/>
    </w:rPr>
  </w:style>
  <w:style w:type="paragraph" w:styleId="BalloonText">
    <w:name w:val="Balloon Text"/>
    <w:basedOn w:val="Normal"/>
    <w:link w:val="a7"/>
    <w:uiPriority w:val="99"/>
    <w:semiHidden/>
    <w:unhideWhenUsed/>
    <w:qFormat/>
    <w:rsid w:val="003771a4"/>
    <w:pPr>
      <w:spacing w:lineRule="auto" w:line="240" w:before="0" w:after="0"/>
    </w:pPr>
    <w:rPr>
      <w:rFonts w:ascii="Segoe UI" w:hAnsi="Segoe UI" w:cs="Segoe UI"/>
      <w:sz w:val="18"/>
      <w:szCs w:val="18"/>
    </w:rPr>
  </w:style>
  <w:style w:type="paragraph" w:styleId="Style26">
    <w:name w:val="Верхний и нижний колонтитулы"/>
    <w:basedOn w:val="Normal"/>
    <w:qFormat/>
    <w:pPr/>
    <w:rPr/>
  </w:style>
  <w:style w:type="paragraph" w:styleId="Style27">
    <w:name w:val="Header"/>
    <w:basedOn w:val="Normal"/>
    <w:link w:val="a9"/>
    <w:uiPriority w:val="99"/>
    <w:unhideWhenUsed/>
    <w:rsid w:val="009c6ecf"/>
    <w:pPr>
      <w:tabs>
        <w:tab w:val="clear" w:pos="708"/>
        <w:tab w:val="center" w:pos="4677" w:leader="none"/>
        <w:tab w:val="right" w:pos="9355" w:leader="none"/>
      </w:tabs>
      <w:spacing w:lineRule="auto" w:line="240" w:before="0" w:after="0"/>
    </w:pPr>
    <w:rPr/>
  </w:style>
  <w:style w:type="paragraph" w:styleId="Style28">
    <w:name w:val="Footer"/>
    <w:basedOn w:val="Normal"/>
    <w:link w:val="ab"/>
    <w:uiPriority w:val="99"/>
    <w:unhideWhenUsed/>
    <w:rsid w:val="009c6ecf"/>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a660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6C6208842EDF0C07B71D12F5B7C017E46151856FE1CEE1FDE37C53701CBB694D82F575B757863CD4EC63DA8765711250A2E760CDC1AD409CCf2I" TargetMode="External"/><Relationship Id="rId3" Type="http://schemas.openxmlformats.org/officeDocument/2006/relationships/hyperlink" Target="consultantplus://offline/ref=B6C6208842EDF0C07B71D12F5B7C017E46151857FF18EE1FDE37C53701CBB694CA2F0F57777A7ACD4DD36BF930C0f3I" TargetMode="External"/><Relationship Id="rId4" Type="http://schemas.openxmlformats.org/officeDocument/2006/relationships/hyperlink" Target="consultantplus://offline/ref=B6C6208842EDF0C07B71D12F5B7C017E46141B57F919EE1FDE37C53701CBB694CA2F0F57777A7ACD4DD36BF930C0f3I"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Application>LibreOffice/7.0.4.2$Windows_X86_64 LibreOffice_project/dcf040e67528d9187c66b2379df5ea4407429775</Application>
  <AppVersion>15.0000</AppVersion>
  <Pages>18</Pages>
  <Words>4951</Words>
  <Characters>35689</Characters>
  <CharactersWithSpaces>40450</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2021-01-22T08:31:00Z</dcterms:created>
  <dc:creator>Игорь Бондаренко</dc:creator>
  <dc:description/>
  <dc:language>ru-RU</dc:language>
  <cp:lastModifiedBy/>
  <cp:lastPrinted>2021-02-25T08:23:00Z</cp:lastPrinted>
  <dcterms:modified xsi:type="dcterms:W3CDTF">2021-03-22T12:23:16Z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